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F8A" w:val="clear"/>
            <w:tcMar>
              <w:top w:type="dxa" w:w="400"/>
              <w:left w:type="dxa" w:w="360"/>
              <w:bottom w:type="dxa" w:w="400"/>
              <w:right w:type="dxa" w:w="36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CCCCC"/>
                <w:sz w:val="18"/>
                <w:szCs w:val="18"/>
              </w:rPr>
              <w:t xml:space="preserve">FORMATION DEAES</w:t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DDDDDD"/>
                <w:sz w:val="18"/>
                <w:szCs w:val="18"/>
              </w:rPr>
              <w:t xml:space="preserve">Diplôme d’État d’Accompagnant Éducatif et Social</w:t>
            </w:r>
          </w:p>
          <w:p>
            <w:pPr>
              <w:spacing w:after="100" w:before="10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0"/>
                <w:szCs w:val="10"/>
              </w:rPr>
              <w:t xml:space="preserve"/>
            </w:r>
          </w:p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42"/>
                <w:szCs w:val="42"/>
              </w:rPr>
              <w:t xml:space="preserve">LIVRET DE FORMATION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EEEEEE"/>
                <w:sz w:val="30"/>
                <w:szCs w:val="30"/>
              </w:rPr>
              <w:t xml:space="preserve">Maîtriser les outils numériques</w:t>
            </w:r>
          </w:p>
          <w:p>
            <w:pPr>
              <w:spacing w:after="100" w:before="10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AAAAAA"/>
                <w:sz w:val="24"/>
                <w:szCs w:val="24"/>
              </w:rPr>
              <w:t xml:space="preserve">—</w:t>
            </w:r>
          </w:p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CCCCCC"/>
                <w:sz w:val="20"/>
                <w:szCs w:val="20"/>
              </w:rPr>
              <w:t xml:space="preserve">Ordinateur • Internet • Messagerie • Bureautique • Cybersécurité • IA</w:t>
            </w:r>
          </w:p>
          <w:p>
            <w:pPr>
              <w:spacing w:before="12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A8D8FF"/>
                <w:sz w:val="20"/>
                <w:szCs w:val="20"/>
              </w:rPr>
              <w:t xml:space="preserve">7 animations interactives incluses</w:t>
            </w:r>
          </w:p>
        </w:tc>
      </w:tr>
    </w:tbl>
    <w:p>
      <w:pPr>
        <w:spacing w:after="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18"/>
                <w:szCs w:val="18"/>
              </w:rPr>
              <w:t xml:space="preserve">Public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Stagiaires DEAES</w:t>
            </w:r>
          </w:p>
        </w:tc>
        <w:tc>
          <w:tcPr>
            <w:tcW w:type="dxa" w:w="3008"/>
            <w:tcBorders>
              <w:top w:val="single" w:color="1A6B3A" w:sz="6"/>
              <w:left w:val="single" w:color="1A6B3A" w:sz="6"/>
              <w:bottom w:val="single" w:color="1A6B3A" w:sz="6"/>
              <w:right w:val="single" w:color="1A6B3A" w:sz="6"/>
            </w:tcBorders>
            <w:shd w:fill="D6EFE1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18"/>
                <w:szCs w:val="18"/>
              </w:rPr>
              <w:t xml:space="preserve">Niveau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Débutant à intermédiaire</w:t>
            </w:r>
          </w:p>
        </w:tc>
        <w:tc>
          <w:tcPr>
            <w:tcW w:type="dxa" w:w="3008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18"/>
                <w:szCs w:val="18"/>
              </w:rPr>
              <w:t xml:space="preserve">Ressources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7 animations HTML interactives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505050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505050"/>
          <w:sz w:val="32"/>
          <w:szCs w:val="32"/>
        </w:rPr>
        <w:t xml:space="preserve">SOMMAIRE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spacing w:after="40" w:before="12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B4F8A"/>
          <w:sz w:val="22"/>
          <w:szCs w:val="22"/>
        </w:rPr>
        <w:t xml:space="preserve">PARTIE 1 — Maîtriser les outils numériques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Notion 1 — Ordinateur et gestion des fichiers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Notion 2 — Internet et recherche d’information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Notion 3 — Messagerie électronique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spacing w:after="40" w:before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2E75B6"/>
          <w:sz w:val="22"/>
          <w:szCs w:val="22"/>
        </w:rPr>
        <w:t xml:space="preserve">PARTIE 2 — Bureautique professionnelle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Word — Traitement de texte — rédiger des documents professionnels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Excel — Tableur — plannings, listes, budgets, statistiques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spacing w:after="40" w:before="8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5B2D8E"/>
          <w:sz w:val="22"/>
          <w:szCs w:val="22"/>
        </w:rPr>
        <w:t xml:space="preserve">PARTIE 3 — Numérique, sécurité et citoyenneté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Chapitre 1 — Démarches administratives en ligne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Chapitre 2 — Cybersécurité (niveau AES)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tabs>
          <w:tab w:val="right" w:pos="9026"/>
        </w:tabs>
        <w:spacing w:after="30" w:before="3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  Chapitre 3 — Intelligence artificielle dans le secteur social</w:t>
      </w:r>
      <w:r>
        <w:rPr>
          <w:rFonts w:ascii="Arial" w:cs="Arial" w:eastAsia="Arial" w:hAnsi="Arial"/>
          <w:sz w:val="21"/>
          <w:szCs w:val="21"/>
        </w:rPr>
        <w:t xml:space="preserve">	</w:t>
      </w:r>
      <w:r>
        <w:rPr>
          <w:rFonts w:ascii="Arial" w:cs="Arial" w:eastAsia="Arial" w:hAnsi="Arial"/>
          <w:b w:val="false"/>
          <w:bCs w:val="false"/>
          <w:i/>
          <w:iCs/>
          <w:color w:val="2E75B6"/>
          <w:sz w:val="19"/>
          <w:szCs w:val="19"/>
        </w:rPr>
        <w:t xml:space="preserve">voir le cours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2"/>
                <w:szCs w:val="22"/>
              </w:rPr>
              <w:t xml:space="preserve">🎬  Index des animations interactives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1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Les composants de l’ordinateur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Animation_1_composants_ordinateur.html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2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Anatomie d’une souris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Animation_2_souris_anatomie.html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3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Internet dans la vie quotidienne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Animation_3_internet_vie_quotidienne_clair.html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4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Anatomie d’un navigateur web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Animation_4_navigateur_decouverte.html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5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Découvrir une boîte email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Animation_5_decouvrir_boite_email.html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6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TP saisie compte rendu AES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Animation_6_TP_saisie_compte_rendu_AES.html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Animation 7 — 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Le tableur pour les AES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9"/>
                <w:szCs w:val="19"/>
              </w:rPr>
              <w:t xml:space="preserve">  →  Animation_7_tableur_AES_animation.html</w:t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B4F8A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18"/>
                <w:szCs w:val="18"/>
              </w:rPr>
              <w:t xml:space="preserve">Partie 1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Maîtriser les outils numériques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DDDDDD"/>
                <w:sz w:val="20"/>
                <w:szCs w:val="20"/>
              </w:rPr>
              <w:t xml:space="preserve">Ordinateur • Internet • Messagerie électronique</w:t>
            </w:r>
          </w:p>
        </w:tc>
      </w:tr>
    </w:tbl>
    <w:p>
      <w:pPr>
        <w:spacing w:after="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NOTION 1 — ORDINATEUR ET GESTION DES FICHIERS</w:t>
      </w:r>
    </w:p>
    <w:p>
      <w:pPr>
        <w:spacing w:after="12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L’ordinateur est l’outil de base de la vie professionnelle et personnelle. Connaître ses composants et savoir gérer ses fichiers sont des compétences indispensables pour un(e) AES.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A — Les composants externes d’un ordinateur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1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Les composants de l’ordinateur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Animation_1_composants_ordinateur.html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Quiz interactif pour identifier chaque élément du poste de travail : écran, tour, clavier, souris, enceintes, ports USB…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2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Anatomie d’une souris d’ordinateur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Animation_2_souris_anatomie.html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Schéma animé des différentes parties de la souris : bouton gauche, bouton droit, molette, boutons latéraux, capteur optique.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B — Utilisation du clavier et de la souris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💻  Les raccourcis clavier essentiels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Ctrl+C = Copier • Ctrl+V = Coller • Ctrl+X = Couper • Ctrl+Z = Annuler • Ctrl+S = Enregistrer • Ctrl+A = Tout sélectionner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C — Comprendre les fichiers et les dossiers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Chaque élément stocké sur l’ordinateur est soit un fichier (document, image…) soit un dossier qui contient d’autres fichiers.</w:t>
      </w:r>
    </w:p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Armoire (analogie)</w:t>
            </w:r>
          </w:p>
        </w:tc>
        <w:tc>
          <w:tcPr>
            <w:tcW w:type="dxa" w:w="4513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Ordinateur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Armoire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Disque dur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Tiroir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Dossier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Feuille de papier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Fichier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Types de fichiers courants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1500"/>
        <w:gridCol w:w="1500"/>
        <w:gridCol w:w="1500"/>
        <w:gridCol w:w="1500"/>
      </w:tblGrid>
      <w:tr>
        <w:tc>
          <w:tcPr>
            <w:tcW w:type="dxa" w:w="1500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1B4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Extension</w:t>
            </w:r>
          </w:p>
        </w:tc>
        <w:tc>
          <w:tcPr>
            <w:tcW w:type="dxa" w:w="1500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docx</w:t>
            </w:r>
          </w:p>
        </w:tc>
        <w:tc>
          <w:tcPr>
            <w:tcW w:type="dxa" w:w="1500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xlsx</w:t>
            </w:r>
          </w:p>
        </w:tc>
        <w:tc>
          <w:tcPr>
            <w:tcW w:type="dxa" w:w="1500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pdf</w:t>
            </w:r>
          </w:p>
        </w:tc>
        <w:tc>
          <w:tcPr>
            <w:tcW w:type="dxa" w:w="1500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jpg/png</w:t>
            </w:r>
          </w:p>
        </w:tc>
      </w:tr>
      <w:tr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19"/>
                <w:szCs w:val="19"/>
              </w:rPr>
              <w:t xml:space="preserve">Utilisation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Rédiger du texte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Tableurs / calculs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Partager sans modification</w:t>
            </w:r>
          </w:p>
        </w:tc>
        <w:tc>
          <w:tcPr>
            <w:tcW w:type="dxa" w:w="1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Photos / illustrations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D — Organiser ses documents — créer une arborescence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Une bonne organisation des dossiers évite de perdre du temps à chercher ses documents. Voici un exemple d’arborescence recommandée pour un(e) stagiaire DEAES.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Exemple d’arborescence recommandée</w:t>
            </w:r>
          </w:p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📁 Formation DEAES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├── 📂 Administratif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├── 📂 Cours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├── 📂 Travaux pratiques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├── 📂 Stages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    ├── 📂 Stage 1 — [Nom structure]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    └── 📂 Stage 2 — [Nom structure]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└── 📂 Évaluations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E — Enregistrer un document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B3A" w:sz="6"/>
              <w:left w:val="single" w:color="1A6B3A" w:sz="6"/>
              <w:bottom w:val="single" w:color="1A6B3A" w:sz="6"/>
              <w:right w:val="single" w:color="1A6B3A" w:sz="6"/>
            </w:tcBorders>
            <w:shd w:fill="D6EFE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1"/>
                <w:szCs w:val="21"/>
              </w:rPr>
              <w:t xml:space="preserve">📌  Bonne pratique — Nommer ses documents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B1C1C"/>
                <w:sz w:val="20"/>
                <w:szCs w:val="20"/>
              </w:rPr>
              <w:t xml:space="preserve">Éviter :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 document.docx — nouveau.docx — test.docx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0"/>
                <w:szCs w:val="20"/>
              </w:rPr>
              <w:t xml:space="preserve">Préférer :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 Compte-rendu_reunion_mai_2026.docx — Transmission_Dupont_31_05_2026.docx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1"/>
          <w:szCs w:val="21"/>
        </w:rPr>
        <w:t xml:space="preserve">Procédure : Fichier &gt; Enregistrer sous &gt; Choisir le dossier &gt; Saisir un nom clair &gt; Valider.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F — Déplacer, copier et supprimer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300"/>
        <w:gridCol w:w="3226"/>
      </w:tblGrid>
      <w:tr>
        <w:tc>
          <w:tcPr>
            <w:tcW w:type="dxa" w:w="25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33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Raccourci clavier</w:t>
            </w:r>
          </w:p>
        </w:tc>
        <w:tc>
          <w:tcPr>
            <w:tcW w:type="dxa" w:w="3226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Copier</w:t>
            </w:r>
          </w:p>
        </w:tc>
        <w:tc>
          <w:tcPr>
            <w:tcW w:type="dxa" w:w="3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3A"/>
                <w:sz w:val="19"/>
                <w:szCs w:val="19"/>
              </w:rPr>
              <w:t xml:space="preserve">Ctrl+C puis Ctrl+V</w:t>
            </w:r>
          </w:p>
        </w:tc>
        <w:tc>
          <w:tcPr>
            <w:tcW w:type="dxa" w:w="3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Dépose une copie, l’original reste en place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Déplacer</w:t>
            </w:r>
          </w:p>
        </w:tc>
        <w:tc>
          <w:tcPr>
            <w:tcW w:type="dxa" w:w="3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3A"/>
                <w:sz w:val="19"/>
                <w:szCs w:val="19"/>
              </w:rPr>
              <w:t xml:space="preserve">Glisser-déposer ou Couper Ctrl+X + Coller</w:t>
            </w:r>
          </w:p>
        </w:tc>
        <w:tc>
          <w:tcPr>
            <w:tcW w:type="dxa" w:w="3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Déplace le fichier, plus d’original à l’ancienne place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Supprimer</w:t>
            </w:r>
          </w:p>
        </w:tc>
        <w:tc>
          <w:tcPr>
            <w:tcW w:type="dxa" w:w="3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3A"/>
                <w:sz w:val="19"/>
                <w:szCs w:val="19"/>
              </w:rPr>
              <w:t xml:space="preserve">Touche Suppr</w:t>
            </w:r>
          </w:p>
        </w:tc>
        <w:tc>
          <w:tcPr>
            <w:tcW w:type="dxa" w:w="3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Envoie à la corbeille (récupérable)</w:t>
            </w:r>
          </w:p>
        </w:tc>
      </w:tr>
      <w:tr>
        <w:tc>
          <w:tcPr>
            <w:tcW w:type="dxa" w:w="2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Restaurer</w:t>
            </w:r>
          </w:p>
        </w:tc>
        <w:tc>
          <w:tcPr>
            <w:tcW w:type="dxa" w:w="33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6B3A"/>
                <w:sz w:val="19"/>
                <w:szCs w:val="19"/>
              </w:rPr>
              <w:t xml:space="preserve">Clic droit &gt; Restaurer</w:t>
            </w:r>
          </w:p>
        </w:tc>
        <w:tc>
          <w:tcPr>
            <w:tcW w:type="dxa" w:w="3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Remet le fichier à son emplacement d’origine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G — Utiliser une clé USB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4"/>
              <w:left w:val="single" w:color="C05C00" w:sz="18"/>
              <w:bottom w:val="single" w:color="C05C00" w:sz="4"/>
              <w:right w:val="single" w:color="C05C00" w:sz="4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⚠️  Point de vigilance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Dans le médico-social : ne jamais laisser des documents confidentiels sur une clé non protégée. Vérifier toujours le contenu avant tout transfert.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spacing w:after="8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Procédure d’utilisation correcte :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Brancher la clé USB dans le port prévu.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Identifier le nouveau lecteur dans l’explorateur de fichiers.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Copier le ou les documents souhaités.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Cliquer sur « Éjecter » avant de retirer physiquement la clé.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H — Confidentialité et sécurité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Ces cas pratiques permettent de réfléchir aux bonnes postures professionnelles.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trouvez une clé USB dans un couloir. Que faites-vous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devez transmettre un document contenant des informations personnelles sur un usager. Quelles précautions prendre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3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utilisez un ordinateur partagé en structure. Que devez-vous vérifier avant de partir ?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B3A" w:sz="4"/>
              <w:left w:val="single" w:color="1A6B3A" w:sz="18"/>
              <w:bottom w:val="single" w:color="1A6B3A" w:sz="4"/>
              <w:right w:val="single" w:color="1A6B3A" w:sz="4"/>
            </w:tcBorders>
            <w:shd w:fill="D6EFE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1"/>
                <w:szCs w:val="21"/>
              </w:rPr>
              <w:t xml:space="preserve">✔  Messages clés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Verrouiller sa session (touche Windows + L).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jamais partager son mot de passe.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Ranger les documents sensibles dans un dossier protégé.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Respecter le secret professionnel à chaque instant.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NOTION 2 — INTERNET ET RECHERCHE D’INFORMATION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1 — Comprendre Internet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3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Internet dans la vie quotidienne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Animation_3_internet_vie_quotidienne_clair.html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Infographie interactive : explorez comment Internet est utilisé le matin, au travail, pour les loisirs, le soir et la nuit.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🌐  Définition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Internet est un réseau mondial qui permet à des millions d’ordinateurs et de serveurs d’échanger des informations en temps réel.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Vocabulaire essentiel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Terme</w:t>
            </w:r>
          </w:p>
        </w:tc>
        <w:tc>
          <w:tcPr>
            <w:tcW w:type="dxa" w:w="6826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Définition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Internet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Réseau mondial de communication entre ordinateurs et serveurs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Site web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Ensemble de pages web accessibles à une adresse (URL)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Page web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Document affiché dans le navigateur, contenant texte, images, liens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Lien hypertexte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Texte ou image cliquable qui mène vers une autre page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URL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Adresse web unique d’une page (ex : https://www.service-public.fr)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Navigateur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Logiciel pour consulter des sites web (Chrome, Firefox, Edge…)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0"/>
                <w:szCs w:val="20"/>
              </w:rPr>
              <w:t xml:space="preserve">Moteur de recherche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Outil pour trouver des pages web (Google, Bing, Ecosia…)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2 — Découvrir le navigateur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4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Anatomie d’un navigateur web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Animation_4_navigateur_decouverte.html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Guide interactif : découvrez les 10 zones d’un navigateur (barre d’adresse, onglets, favoris, cadenas de sécurité, zone de contenu…).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Principaux navigateurs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6"/>
      </w:tblGrid>
      <w:tr>
        <w:tc>
          <w:tcPr>
            <w:tcW w:type="dxa" w:w="225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Google Chrome</w:t>
            </w:r>
          </w:p>
        </w:tc>
        <w:tc>
          <w:tcPr>
            <w:tcW w:type="dxa" w:w="225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E6D3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Mozilla Firefox</w:t>
            </w:r>
          </w:p>
        </w:tc>
        <w:tc>
          <w:tcPr>
            <w:tcW w:type="dxa" w:w="225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DF2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Microsoft Edge</w:t>
            </w:r>
          </w:p>
        </w:tc>
        <w:tc>
          <w:tcPr>
            <w:tcW w:type="dxa" w:w="225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0F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Safari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3 — Effectuer une recherche efficace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Une recherche efficace repose sur le choix des bons mots-clés. Plus les mots sont précis, plus les résultats sont pertinents.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5 (TP)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Situation professionnelle — Mme Dupont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TP_DEAES_Situation_Dupont.docx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Travaux pratiques guidés : rechercher les aides disponibles pour adapter le logement de Mme Dupont à sa perte d’autonomie (GIR 3, locataire, revenus modestes).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4 — Identifier une information fiable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Internet contient des informations exactes, incomplètes ou fausses. Il faut toujours vérifier la source.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2"/>
                <w:szCs w:val="22"/>
              </w:rPr>
              <w:t xml:space="preserve">🔍  Méthode des 5 questions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①  Qui ?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Qui publie l’information ? Recherchez l’auteur ou l’organisme responsable.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②  Quand ?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La page est-elle récente ? Une information de 2015 peut être obsolète.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③  Pourquoi ?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L’objectif est-il d’informer, de vendre ou d’influencer ?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④  Comment ?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Les informations sont-elles sourcedées, vérifiables ?</w:t>
            </w:r>
          </w:p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⑤  Peut-on vérifier ailleurs ?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Comparer plusieurs sources indépendantes.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5 — Sites utiles pour le métier d’AES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000"/>
        <w:gridCol w:w="4226"/>
      </w:tblGrid>
      <w:tr>
        <w:tc>
          <w:tcPr>
            <w:tcW w:type="dxa" w:w="18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Catégorie</w:t>
            </w:r>
          </w:p>
        </w:tc>
        <w:tc>
          <w:tcPr>
            <w:tcW w:type="dxa" w:w="30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Site</w:t>
            </w:r>
          </w:p>
        </w:tc>
        <w:tc>
          <w:tcPr>
            <w:tcW w:type="dxa" w:w="4226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Utilité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19"/>
                <w:szCs w:val="19"/>
              </w:rPr>
              <w:t xml:space="preserve">Administration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service-public.fr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Informations administratives officielles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caf.fr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Prestations familiales et sociales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ameli.fr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Droits santé et remboursements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francetravail.fr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Emploi et insertion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19"/>
                <w:szCs w:val="19"/>
              </w:rPr>
              <w:t xml:space="preserve">Handicap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cnsa.fr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Autonomie et handicap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monparcourshandicap.gouv.fr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Accompagnement personnes handicapées</w:t>
            </w:r>
          </w:p>
        </w:tc>
      </w:tr>
      <w:tr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19"/>
                <w:szCs w:val="19"/>
              </w:rPr>
              <w:t xml:space="preserve">Personnes âgées</w:t>
            </w:r>
          </w:p>
        </w:tc>
        <w:tc>
          <w:tcPr>
            <w:tcW w:type="dxa" w:w="3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155CC"/>
                <w:sz w:val="19"/>
                <w:szCs w:val="19"/>
                <w:u w:val="single"/>
              </w:rPr>
              <w:t xml:space="preserve">pour-les-personnes-agees.gouv.fr</w:t>
            </w:r>
          </w:p>
        </w:tc>
        <w:tc>
          <w:tcPr>
            <w:tcW w:type="dxa" w:w="42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Perte d’autonomie, aides à domicile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NOTION 3 — MESSAGERIE ÉLECTRONIQUE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1 — Comprendre le fonctionnement d’un email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L’email est l’outil de communication écrite principal dans le secteur professionnel. Les AES l’utilisent pour les transmissions d’informations, les échanges avec les équipes et les familles, l’envoi de comptes rendus.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Courrier papier</w:t>
            </w:r>
          </w:p>
        </w:tc>
        <w:tc>
          <w:tcPr>
            <w:tcW w:type="dxa" w:w="4513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2E75B6" w:val="clear"/>
            <w:tcMar>
              <w:top w:type="dxa" w:w="80"/>
              <w:left w:type="dxa" w:w="140"/>
              <w:bottom w:type="dxa" w:w="80"/>
              <w:right w:type="dxa" w:w="140"/>
            </w:tcMar>
            <w:vAlign w:val="center"/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1"/>
                <w:szCs w:val="21"/>
              </w:rPr>
              <w:t xml:space="preserve">Email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Lettre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Message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Adresse postale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Adresse email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Boîte aux lettres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Boîte de réception</w:t>
            </w:r>
          </w:p>
        </w:tc>
      </w:tr>
      <w:tr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Facteur</w:t>
            </w:r>
          </w:p>
        </w:tc>
        <w:tc>
          <w:tcPr>
            <w:tcW w:type="dxa" w:w="4513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Serveur mail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2 — Découvrir une boîte mail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5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Découvrir une boîte email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Animation_5_decouvrir_boite_email.html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Guide interactif : explorez les 10 zones d’une messagerie (barre de recherche, dossiers, liste des messages, en-tête, corps, pièces jointes, boutons d’action…).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4 — Rédiger un email professionnel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Structure d’un email professionnel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📌  1. L’objet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Clair, court, informatif. Exemple : Transmission — Mme Martin — 31/05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📌  2. La formule d’appel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Bonjour Madame, / Madame, Monsieur, / Bonjour [prénom],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📌  3. Le corps du message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Un paragraphe par idée, phrases courtes, ton professionnel.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📌  4. La formule de politesse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Cordialement, / Bien cordialement, / Avec mes salutations,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1"/>
                <w:szCs w:val="21"/>
              </w:rPr>
              <w:t xml:space="preserve">📌  5. La signature</w:t>
            </w: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  Prénom, Nom — Poste — Structure — Téléphone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⚠️  Erreurs fréquentes à éviter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Mauvais destinataire (vérifiez l’adresse avant d’envoyer).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Oubli de la pièce jointe (lisez votre email avant d’envoyer).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Objet vide ou trop vague.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Message trop long ou confus.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6 — Pièces jointes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Bonnes pratiques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Vérifier la taille du fichier avant envoi (limite souvent 10 Mo).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Nommer correctement le document joint : Compte_rendu_stage_Mai2026.docx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Éviter les fichiers sensibles non protégés (données personnelles).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7 — Répondre et transférer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026"/>
      </w:tblGrid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Répondre</w:t>
            </w:r>
          </w:p>
        </w:tc>
        <w:tc>
          <w:tcPr>
            <w:tcW w:type="dxa" w:w="7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Répond uniquement à l’expéditeur du message.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Répondre à tous</w:t>
            </w:r>
          </w:p>
        </w:tc>
        <w:tc>
          <w:tcPr>
            <w:tcW w:type="dxa" w:w="7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Tous les destinataires du message d’origine reçoivent la réponse. À utiliser avec précaution.</w:t>
            </w:r>
          </w:p>
        </w:tc>
      </w:tr>
      <w:tr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Transférer</w:t>
            </w:r>
          </w:p>
        </w:tc>
        <w:tc>
          <w:tcPr>
            <w:tcW w:type="dxa" w:w="7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Envoie le message à une tierce personne non présente dans l’échange initial.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9 — Sécurité et confidentialité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B3A" w:sz="4"/>
              <w:left w:val="single" w:color="1A6B3A" w:sz="18"/>
              <w:bottom w:val="single" w:color="1A6B3A" w:sz="4"/>
              <w:right w:val="single" w:color="1A6B3A" w:sz="4"/>
            </w:tcBorders>
            <w:shd w:fill="D6EFE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1"/>
                <w:szCs w:val="21"/>
              </w:rPr>
              <w:t xml:space="preserve">✔  Messages clés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jamais envoyer de données sensibles non sécurisées.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Vérifier les destinataires avant tout envoi.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pas utiliser le mail pour des informations médicales détaillées si non autorisé.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Respecter le secret professionnel en toutes circonstances.</w:t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18"/>
                <w:szCs w:val="18"/>
              </w:rPr>
              <w:t xml:space="preserve">Partie 2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Bureautique professionnelle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DDDDDD"/>
                <w:sz w:val="20"/>
                <w:szCs w:val="20"/>
              </w:rPr>
              <w:t xml:space="preserve">Traitement de texte avec Word • Tableur Excel pour les AES</w:t>
            </w:r>
          </w:p>
        </w:tc>
      </w:tr>
    </w:tbl>
    <w:p>
      <w:pPr>
        <w:spacing w:after="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WORD — TRAITEMENT DE TEXTE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Dans le métier d’AES, Word est utilisé pour rédiger des comptes rendus, préparer des projets d’activités, rédiger des courriers, créer des fiches de suivi et produire des documents administratifs.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Séquence 1 — Découverte de Word</w:t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Les éléments de l’interface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Élément</w:t>
            </w:r>
          </w:p>
        </w:tc>
        <w:tc>
          <w:tcPr>
            <w:tcW w:type="dxa" w:w="6826"/>
            <w:tcBorders>
              <w:top w:val="single" w:color="1B4F8A" w:sz="6"/>
              <w:left w:val="single" w:color="1B4F8A" w:sz="6"/>
              <w:bottom w:val="single" w:color="1B4F8A" w:sz="6"/>
              <w:right w:val="single" w:color="1B4F8A" w:sz="6"/>
            </w:tcBorders>
            <w:shd w:fill="1B4F8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Le ruban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Barre d’outils principale contenant tous les boutons de mise en forme.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Les onglets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Accueil, Insertion, Mise en page… : catégories d’outils.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La barre d’outils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Boutons d’accès rapide (enregistrer, annuler, rétablir).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La zone de rédaction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La feuille blanche où vous tapez votre texte.</w:t>
            </w:r>
          </w:p>
        </w:tc>
      </w:tr>
      <w:tr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Enregistrement</w:t>
            </w:r>
          </w:p>
        </w:tc>
        <w:tc>
          <w:tcPr>
            <w:tcW w:type="dxa" w:w="68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Ctrl+S pour sauvegarder, ou Fichier &gt; Enregistrer sous.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6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TP — Saisir un compte rendu d’intervention AES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Animation_6_TP_saisie_compte_rendu_AES.html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Exercice interactif guidé en 7 étapes : saisir, mettre en forme et finaliser un compte rendu d’intervention domicile (cas de M. Moulin, 79 ans).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EXCEL — TABLEUR POUR LES AES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Même si l’AES n’est pas comptable, Excel est un outil quotidien précieux pour s’organiser et suivre l’activité.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5"/>
        <w:gridCol w:w="1805"/>
        <w:gridCol w:w="1805"/>
        <w:gridCol w:w="1805"/>
        <w:gridCol w:w="1805"/>
      </w:tblGrid>
      <w:tr>
        <w:tc>
          <w:tcPr>
            <w:tcW w:type="dxa" w:w="1805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</w:rPr>
              <w:t xml:space="preserve">📅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19"/>
                <w:szCs w:val="19"/>
              </w:rPr>
              <w:t xml:space="preserve">Plannings</w:t>
            </w:r>
          </w:p>
        </w:tc>
        <w:tc>
          <w:tcPr>
            <w:tcW w:type="dxa" w:w="1805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FE1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</w:rPr>
              <w:t xml:space="preserve">👥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19"/>
                <w:szCs w:val="19"/>
              </w:rPr>
              <w:t xml:space="preserve">Listes d’usagers</w:t>
            </w:r>
          </w:p>
        </w:tc>
        <w:tc>
          <w:tcPr>
            <w:tcW w:type="dxa" w:w="1805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5F5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</w:rPr>
              <w:t xml:space="preserve">🏃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19"/>
                <w:szCs w:val="19"/>
              </w:rPr>
              <w:t xml:space="preserve">Suivi d’activités</w:t>
            </w:r>
          </w:p>
        </w:tc>
        <w:tc>
          <w:tcPr>
            <w:tcW w:type="dxa" w:w="1805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9D9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</w:rPr>
              <w:t xml:space="preserve">💰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19"/>
                <w:szCs w:val="19"/>
              </w:rPr>
              <w:t xml:space="preserve">Budgets simples</w:t>
            </w:r>
          </w:p>
        </w:tc>
        <w:tc>
          <w:tcPr>
            <w:tcW w:type="dxa" w:w="1805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3F2FD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4"/>
                <w:szCs w:val="24"/>
              </w:rPr>
              <w:t xml:space="preserve">📈</w:t>
            </w:r>
          </w:p>
          <w:p>
            <w:pPr>
              <w:spacing w:before="4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0277BD"/>
                <w:sz w:val="19"/>
                <w:szCs w:val="19"/>
              </w:rPr>
              <w:t xml:space="preserve">Statistiques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4"/>
              <w:left w:val="single" w:color="5B2D8E" w:sz="18"/>
              <w:bottom w:val="single" w:color="5B2D8E" w:sz="4"/>
              <w:right w:val="single" w:color="5B2D8E" w:sz="4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🎬  Animation 7 — </w:t>
            </w: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Le tableur pour les AES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Fichier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Animation_7_tableur_AES_animation.html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9"/>
                <w:szCs w:val="19"/>
              </w:rPr>
              <w:t xml:space="preserve">5 modules interactifs (25 étapes) : plannings hebdomadaires avec NB.SI, liste d’usagers avec tri/filtre, journal d’interventions avec SOMME.SI, budgets avec alertes, statistiques et graphiques.</w:t>
            </w:r>
          </w:p>
        </w:tc>
      </w:tr>
    </w:tbl>
    <w:p>
      <w:pPr>
        <w:spacing w:after="0" w:before="0"/>
      </w:pPr>
      <w:r>
        <w:br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B2D8E" w:val="clear"/>
            <w:tcMar>
              <w:top w:type="dxa" w:w="220"/>
              <w:left w:type="dxa" w:w="280"/>
              <w:bottom w:type="dxa" w:w="220"/>
              <w:right w:type="dxa" w:w="28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18"/>
                <w:szCs w:val="18"/>
              </w:rPr>
              <w:t xml:space="preserve">Partie 3</w:t>
            </w:r>
          </w:p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34"/>
                <w:szCs w:val="34"/>
              </w:rPr>
              <w:t xml:space="preserve">Numérique, sécurité et citoyenneté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DDDDDD"/>
                <w:sz w:val="20"/>
                <w:szCs w:val="20"/>
              </w:rPr>
              <w:t xml:space="preserve">Démarches administratives • Cybersécurité • Intelligence artificielle</w:t>
            </w:r>
          </w:p>
        </w:tc>
      </w:tr>
    </w:tbl>
    <w:p>
      <w:pPr>
        <w:spacing w:after="0" w:before="1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CHAPITRE 1 — DÉMARCHES ADMINISTRATIVES EN LIGNE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1.1 Contexte professionnel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Aujourd’hui, de nombreuses démarches sont dématérialisées. Cela crée une difficulté importante pour les personnes âgées, les personnes en situation de handicap, et les personnes peu à l’aise avec le numérique.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👉  Rôle de l’AES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L’AES devient souvent un médiateur numérique de premier niveau. Il n’agit pas « à la place de », mais explique, guide, sécurise, rassure et respecte l’autonomie de la personne.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1.4 Méthode d’accompagnement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Identifier le besoin réel de la personne.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Choisir le bon site officiel.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Se connecter ou créer un compte avec la personne.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Réaliser la démarche ensemble, en guidant étape par étape.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Vérifier le résultat et confirmer la bonne réalisation.</w:t>
      </w:r>
    </w:p>
    <w:p>
      <w:pPr>
        <w:pStyle w:val="ListParagraph"/>
        <w:numPr>
          <w:ilvl w:val="0"/>
          <w:numId w:val="4"/>
        </w:numPr>
        <w:spacing w:after="6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S’assurer que la personne a compris la démarche.</w:t>
      </w:r>
    </w:p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1.5 Mises en situation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Une personne souhaite consulter ses remboursements santé sur Ameli. Quelle démarche proposez-vous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Une personne veut télécharger une attestation CAF. Quelles étapes suivez-vous ensemble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3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Une personne doit renouveler un dossier MDPH. Comment l’accompagnez-vous ?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1.6 Erreurs fréquentes à éviter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4"/>
              <w:left w:val="single" w:color="C05C00" w:sz="18"/>
              <w:bottom w:val="single" w:color="C05C00" w:sz="4"/>
              <w:right w:val="single" w:color="C05C00" w:sz="4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⚠️  Point de vigilance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jamais faire la démarche à la place de la personne sans explication. Ne pas enregistrer des identifiants sans consentement. Ne jamais utiliser un compte personnel pour plusieurs usagers. Toujours respecter la confidentialité.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CHAPITRE 2 — CYBERSÉCURITÉ (NIVEAU AES)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2.1 Pourquoi c’est important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Les AES manipulent des données médicales, des informations personnelles et des dossiers sociaux. Ces données sont sensibles et protégées par le secret professionnel.</w:t>
      </w:r>
    </w:p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2.2 Les risques principaux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426"/>
      </w:tblGrid>
      <w:tr>
        <w:tc>
          <w:tcPr>
            <w:tcW w:type="dxa" w:w="2600"/>
            <w:tcBorders>
              <w:top w:val="single" w:color="9B1C1C" w:sz="6"/>
              <w:left w:val="single" w:color="9B1C1C" w:sz="6"/>
              <w:bottom w:val="single" w:color="9B1C1C" w:sz="6"/>
              <w:right w:val="single" w:color="9B1C1C" w:sz="6"/>
            </w:tcBorders>
            <w:shd w:fill="9B1C1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Risque</w:t>
            </w:r>
          </w:p>
        </w:tc>
        <w:tc>
          <w:tcPr>
            <w:tcW w:type="dxa" w:w="6426"/>
            <w:tcBorders>
              <w:top w:val="single" w:color="9B1C1C" w:sz="6"/>
              <w:left w:val="single" w:color="9B1C1C" w:sz="6"/>
              <w:bottom w:val="single" w:color="9B1C1C" w:sz="6"/>
              <w:right w:val="single" w:color="9B1C1C" w:sz="6"/>
            </w:tcBorders>
            <w:shd w:fill="9B1C1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B1C1C"/>
                <w:sz w:val="20"/>
                <w:szCs w:val="20"/>
              </w:rPr>
              <w:t xml:space="preserve">Phishing (hameçonnage)</w:t>
            </w:r>
          </w:p>
        </w:tc>
        <w:tc>
          <w:tcPr>
            <w:tcW w:type="dxa" w:w="64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Message frauduleux imitant une administration. Ex : « Votre compte CAF est suspendu, cliquez ici immédiatement. »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B1C1C"/>
                <w:sz w:val="20"/>
                <w:szCs w:val="20"/>
              </w:rPr>
              <w:t xml:space="preserve">Virus / logiciels malveillants</w:t>
            </w:r>
          </w:p>
        </w:tc>
        <w:tc>
          <w:tcPr>
            <w:tcW w:type="dxa" w:w="64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Fichiers infectés, téléchargements douteux qui compromettent l’ordinateur.</w:t>
            </w:r>
          </w:p>
        </w:tc>
      </w:tr>
      <w:tr>
        <w:tc>
          <w:tcPr>
            <w:tcW w:type="dxa" w:w="26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9B1C1C"/>
                <w:sz w:val="20"/>
                <w:szCs w:val="20"/>
              </w:rPr>
              <w:t xml:space="preserve">Usurpation d’identité</w:t>
            </w:r>
          </w:p>
        </w:tc>
        <w:tc>
          <w:tcPr>
            <w:tcW w:type="dxa" w:w="64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DECE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Utilisation des données personnelles d’un usager par un tiers malveillant.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2.3 Bonnes pratiques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B3A" w:sz="4"/>
              <w:left w:val="single" w:color="1A6B3A" w:sz="18"/>
              <w:bottom w:val="single" w:color="1A6B3A" w:sz="4"/>
              <w:right w:val="single" w:color="1A6B3A" w:sz="4"/>
            </w:tcBorders>
            <w:shd w:fill="D6EFE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1"/>
                <w:szCs w:val="21"/>
              </w:rPr>
              <w:t xml:space="preserve">✔  Messages clés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jamais partager ses mots de passe.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Vérifier l’adresse des sites (https : cadenas vert dans le navigateur).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pas cliquer sur des liens suspects reçus par email ou SMS.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Se déconnecter après usage sur tout ordinateur partagé.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Verrouiller les sessions (Windows + L).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2.4 Cas pratiques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recevez un email urgent d’une « banque » vous demandant de cliquer sur un lien et de saisir vos coordonnées bancaires. Que faites-vous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Un usager vous donne son mot de passe pour « aller plus vite ». Quelle est votre posture professionnelle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3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utilisez un ordinateur partagé en structure. Quelles règles appliquez-vous avant de partir ?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4"/>
                <w:szCs w:val="24"/>
              </w:rPr>
              <w:t xml:space="preserve">🔒  Règle professionnelle clé</w:t>
            </w:r>
          </w:p>
          <w:p>
            <w:pPr>
              <w:spacing w:after="0" w:before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2"/>
                <w:szCs w:val="22"/>
              </w:rPr>
              <w:t xml:space="preserve">Le numérique ne doit jamais fragiliser la confidentialité de la personne accompagnée.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1B4F8A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1B4F8A"/>
          <w:sz w:val="32"/>
          <w:szCs w:val="32"/>
        </w:rPr>
        <w:t xml:space="preserve">CHAPITRE 3 — INTELLIGENCE ARTIFICIELLE DANS LE SECTEUR SOCIAL</w:t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3.1 Comprendre simplement l’IA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1"/>
                <w:szCs w:val="21"/>
              </w:rPr>
              <w:t xml:space="preserve">🤖  Définition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Une intelligence artificielle est un système capable d’analyser des données, générer du texte ou des réponses, et d’aider à la décision.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1B4F8A"/>
          <w:sz w:val="23"/>
          <w:szCs w:val="23"/>
        </w:rPr>
        <w:t xml:space="preserve">Exemples concrets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Assistants vocaux (Siri, Google Assistant, Alexa).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Chatbots de service client sur les sites administratifs.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Outils de rédaction (reformulation, résumés, traduction).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Logiciels de planification et d’optimisation des tournées.</w:t>
      </w:r>
    </w:p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3.2 Usages possibles pour un AES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8"/>
        <w:gridCol w:w="3008"/>
      </w:tblGrid>
      <w:tr>
        <w:tc>
          <w:tcPr>
            <w:tcW w:type="dxa" w:w="3008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8D5F5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🎚️
Aide à la préparation d’activités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Jeux mémoire, animations adaptées, supports visuels pour ateliers.</w:t>
            </w:r>
          </w:p>
        </w:tc>
        <w:tc>
          <w:tcPr>
            <w:tcW w:type="dxa" w:w="3008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FE1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0"/>
                <w:szCs w:val="20"/>
              </w:rPr>
              <w:t xml:space="preserve">✏️
Aide à la rédaction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Reformulation de transmissions, comptes rendus simplifiés, adaptation du langage.</w:t>
            </w:r>
          </w:p>
        </w:tc>
        <w:tc>
          <w:tcPr>
            <w:tcW w:type="dxa" w:w="3008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6E4F0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6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2E75B6"/>
                <w:sz w:val="20"/>
                <w:szCs w:val="20"/>
              </w:rPr>
              <w:t xml:space="preserve">📖
Aide à la compréhension</w:t>
            </w:r>
          </w:p>
          <w:p>
            <w:pPr>
              <w:jc w:val="both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Simplification de documents administratifs, explication de procédures complexes.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3.3 Exemple concret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E8D5F5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1"/>
                <w:szCs w:val="21"/>
              </w:rPr>
              <w:t xml:space="preserve">Transformer une consigne complexe :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Version originale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9B1C1C"/>
                <w:sz w:val="20"/>
                <w:szCs w:val="20"/>
              </w:rPr>
              <w:t xml:space="preserve">« Procédure de renouvellement de l’APA en ligne »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Version simplifiée pour l’usager : </w:t>
            </w: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6B3A"/>
                <w:sz w:val="20"/>
                <w:szCs w:val="20"/>
              </w:rPr>
              <w:t xml:space="preserve">« Comment refaire votre demande d’aide à domicile étape par étape »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3.4 Limites et risques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4"/>
              <w:left w:val="single" w:color="C05C00" w:sz="18"/>
              <w:bottom w:val="single" w:color="C05C00" w:sz="4"/>
              <w:right w:val="single" w:color="C05C00" w:sz="4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⚠️  Point de vigilance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Une IA peut se tromper et générer des informations fausses. Elle ne remplace pas un professionnel qualifié. Elle ne doit jamais traiter des données personnelles sensibles d’usagers.</w:t>
            </w:r>
          </w:p>
        </w:tc>
      </w:tr>
    </w:tbl>
    <w:p>
      <w:pPr>
        <w:spacing w:after="0" w:before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3.5 Règles d’usage en structure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6B3A" w:sz="4"/>
              <w:left w:val="single" w:color="1A6B3A" w:sz="18"/>
              <w:bottom w:val="single" w:color="1A6B3A" w:sz="4"/>
              <w:right w:val="single" w:color="1A6B3A" w:sz="4"/>
            </w:tcBorders>
            <w:shd w:fill="D6EFE1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6B3A"/>
                <w:sz w:val="21"/>
                <w:szCs w:val="21"/>
              </w:rPr>
              <w:t xml:space="preserve">✔  Messages clés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Ne jamais saisir de données nominatives d’usagers dans un outil IA.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Vérifier toutes les informations produites par l’IA avant utilisation.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Utiliser l’IA comme outil d’aide, jamais comme outil de décision.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30" w:before="3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Respecter le cadre institutionnel et les consignes de l’établissement.</w:t>
            </w:r>
          </w:p>
        </w:tc>
      </w:tr>
    </w:tbl>
    <w:p>
      <w:pPr>
        <w:spacing w:after="0" w:before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  <w:sz w:val="26"/>
          <w:szCs w:val="26"/>
        </w:rPr>
        <w:t xml:space="preserve">3.6 Mises en situation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1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devez créer une activité mémorielle pour un groupe de personnes âgées. Comment pourriez-vous utiliser l’IA de façon pertinente et sécurisée ?</w:t>
            </w:r>
          </w:p>
        </w:tc>
      </w:tr>
    </w:tbl>
    <w:p>
      <w:pPr>
        <w:spacing w:after="0" w:before="6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5C00" w:sz="6"/>
              <w:left w:val="single" w:color="C05C00" w:sz="6"/>
              <w:bottom w:val="single" w:color="C05C00" w:sz="6"/>
              <w:right w:val="single" w:color="C05C00" w:sz="6"/>
            </w:tcBorders>
            <w:shd w:fill="FDE9D9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C05C00"/>
                <w:sz w:val="21"/>
                <w:szCs w:val="21"/>
              </w:rPr>
              <w:t xml:space="preserve">Cas 2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20"/>
                <w:szCs w:val="20"/>
              </w:rPr>
              <w:t xml:space="preserve">Vous devez rédiger une transmission sur l’état de santé d’un usager. Pouvez-vous utiliser l’IA ? Quelles précautions s’imposent ?</w:t>
            </w:r>
          </w:p>
        </w:tc>
      </w:tr>
    </w:tbl>
    <w:p>
      <w:pPr>
        <w:spacing w:after="0" w:before="0"/>
      </w:pPr>
      <w:r>
        <w:br/>
      </w:r>
    </w:p>
    <w:p>
      <w:pPr>
        <w:pStyle w:val="Heading1"/>
        <w:pBdr>
          <w:bottom w:val="single" w:color="505050" w:sz="8" w:space="2"/>
        </w:pBdr>
        <w:spacing w:after="120" w:before="360"/>
      </w:pPr>
      <w:r>
        <w:rPr>
          <w:rFonts w:ascii="Arial" w:cs="Arial" w:eastAsia="Arial" w:hAnsi="Arial"/>
          <w:b/>
          <w:bCs/>
          <w:caps/>
          <w:color w:val="505050"/>
          <w:sz w:val="32"/>
          <w:szCs w:val="32"/>
        </w:rPr>
        <w:t xml:space="preserve">ANNEXE — RESSOURCES NUMÉRIQUES ET ANIMATIONS INTERACTIVES</w:t>
      </w:r>
    </w:p>
    <w:p>
      <w:pPr>
        <w:spacing w:after="12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Ce livret est accompagné de 7 animations interactives au format HTML. Pour les utiliser, ouvrez le fichier correspondant dans un navigateur web (double-cliquer sur le fichier .html).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4026"/>
        <w:gridCol w:w="2000"/>
      </w:tblGrid>
      <w:tr>
        <w:tc>
          <w:tcPr>
            <w:tcW w:type="dxa" w:w="800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5B2D8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200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5B2D8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Titre</w:t>
            </w:r>
          </w:p>
        </w:tc>
        <w:tc>
          <w:tcPr>
            <w:tcW w:type="dxa" w:w="4026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5B2D8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Fichier</w:t>
            </w:r>
          </w:p>
        </w:tc>
        <w:tc>
          <w:tcPr>
            <w:tcW w:type="dxa" w:w="2000"/>
            <w:tcBorders>
              <w:top w:val="single" w:color="5B2D8E" w:sz="6"/>
              <w:left w:val="single" w:color="5B2D8E" w:sz="6"/>
              <w:bottom w:val="single" w:color="5B2D8E" w:sz="6"/>
              <w:right w:val="single" w:color="5B2D8E" w:sz="6"/>
            </w:tcBorders>
            <w:shd w:fill="5B2D8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Utilisé dans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Les composants de l’ordinateur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Animation_1_composants_ordinateur.html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Notion 1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Anatomie d’une souris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Animation_2_souris_anatomie.html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Notion 1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Internet au quotidien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Animation_3_internet_vie_quotidienne_clair.html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Notion 2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Anatomie d’un navigateur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Animation_4_navigateur_decouverte.html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Notion 2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Découvrir une boîte email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Animation_5_decouvrir_boite_email.html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Notion 3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6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TP compte rendu AES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Animation_6_TP_saisie_compte_rendu_AES.html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5F5F5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Partie 2 — Word</w:t>
            </w:r>
          </w:p>
        </w:tc>
      </w:tr>
      <w:tr>
        <w:tc>
          <w:tcPr>
            <w:tcW w:type="dxa" w:w="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spacing w:after="80" w:before="8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B2D8E"/>
                <w:sz w:val="20"/>
                <w:szCs w:val="20"/>
              </w:rPr>
              <w:t xml:space="preserve">7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Le tableur pour les AES</w:t>
            </w:r>
          </w:p>
        </w:tc>
        <w:tc>
          <w:tcPr>
            <w:tcW w:type="dxa" w:w="4026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17"/>
                <w:szCs w:val="17"/>
              </w:rPr>
              <w:t xml:space="preserve">Animation_7_tableur_AES_animation.html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spacing w:after="80" w:before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2E75B6"/>
                <w:sz w:val="19"/>
                <w:szCs w:val="19"/>
              </w:rPr>
              <w:t xml:space="preserve">Partie 2 — Excel</w:t>
            </w:r>
          </w:p>
        </w:tc>
      </w:tr>
    </w:tbl>
    <w:p>
      <w:pPr>
        <w:spacing w:after="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E75B6" w:sz="6"/>
              <w:left w:val="single" w:color="2E75B6" w:sz="6"/>
              <w:bottom w:val="single" w:color="2E75B6" w:sz="6"/>
              <w:right w:val="single" w:color="2E75B6" w:sz="6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1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F8A"/>
                <w:sz w:val="22"/>
                <w:szCs w:val="22"/>
              </w:rPr>
              <w:t xml:space="preserve">Livret de formation DEAES — Maîtriser les outils numériques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Document pédagogique accompagné de 7 animations interactives HTML.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18"/>
                <w:szCs w:val="18"/>
              </w:rPr>
              <w:t xml:space="preserve">Usage : formation professionnelle — Usage interne à l’établissement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2"/>
      </w:pBdr>
      <w:tabs>
        <w:tab w:val="right" w:pos="9026"/>
      </w:tabs>
      <w:spacing w:after="0" w:before="80"/>
    </w:pP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6"/>
        <w:szCs w:val="16"/>
      </w:rPr>
      <w:t xml:space="preserve">Livret de formation DEAES — Outils numériques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6"/>
        <w:szCs w:val="16"/>
      </w:rPr>
      <w:t xml:space="preserve">Page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b w:val="false"/>
        <w:bCs w:val="false"/>
        <w:i w:val="false"/>
        <w:iCs w:val="false"/>
        <w:color w:val="595959"/>
        <w:sz w:val="16"/>
        <w:szCs w:val="16"/>
      </w:rPr>
      <w:t xml:space="preserve"> /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2"/>
      </w:pBdr>
      <w:spacing w:after="80" w:before="0"/>
    </w:pPr>
    <w:r>
      <w:rPr>
        <w:rFonts w:ascii="Arial" w:cs="Arial" w:eastAsia="Arial" w:hAnsi="Arial"/>
        <w:b w:val="false"/>
        <w:bCs w:val="false"/>
        <w:i/>
        <w:iCs/>
        <w:color w:val="595959"/>
        <w:sz w:val="17"/>
        <w:szCs w:val="17"/>
      </w:rPr>
      <w:t xml:space="preserve">Formation DEAES — Module : Maîtriser les outils numériques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80" w:hanging="280"/>
      </w:pPr>
    </w:lvl>
    <w:lvl w:ilvl="1" w15:tentative="1">
      <w:start w:val="1"/>
      <w:numFmt w:val="bullet"/>
      <w:lvlText w:val="◦"/>
      <w:lvlJc w:val="left"/>
      <w:pPr>
        <w:ind w:left="90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8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upperLetter"/>
      <w:lvlText w:val="%1."/>
      <w:lvlJc w:val="left"/>
      <w:pPr>
        <w:ind w:left="58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58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B4F8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4F8A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2026-06-01T10:03:10.446Z</dcterms:created>
  <dcterms:modified xsi:type="dcterms:W3CDTF">2026-06-01T10:03:10.460Z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